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86D" w:rsidRDefault="00EC12E0">
      <w:pPr>
        <w:spacing w:after="34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-415925</wp:posOffset>
                </wp:positionV>
                <wp:extent cx="1905000" cy="7905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12E0" w:rsidRDefault="00EC12E0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D65C4" wp14:editId="1FC5F0CA">
                                  <wp:extent cx="1600200" cy="714375"/>
                                  <wp:effectExtent l="0" t="0" r="0" b="0"/>
                                  <wp:docPr id="2" name="Grafik 2" descr="Z:\BORG Folder\borgnonntal-logo-standardvariante-ohne-ran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Z:\BORG Folder\borgnonntal-logo-standardvariante-ohne-rand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6.25pt;margin-top:-32.75pt;width:150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XJPwIAAHkEAAAOAAAAZHJzL2Uyb0RvYy54bWysVE2P2jAQvVfqf7B8LwkU9iMirCgrqkpo&#10;dyWo9mwcGyLZHtc2JPTXd+wElm57qnpxPJ7x87x5M5k+tFqRo3C+BlPS4SCnRBgOVW12Jf2+WX66&#10;o8QHZiqmwIiSnoSnD7OPH6aNLcQI9qAq4QiCGF80tqT7EGyRZZ7vhWZ+AFYYdEpwmgU03S6rHGsQ&#10;XatslOc3WQOusg648B5PHzsnnSV8KQUPz1J6EYgqKeYW0urSuo1rNpuyYueY3de8T4P9Qxaa1QYf&#10;vUA9ssDIwdV/QOmaO/Agw4CDzkDKmovEAdkM83ds1ntmReKCxfH2Uib//2D50/HFkbpC7SgxTKNE&#10;G9EGKVRFhrE6jfUFBq0thoX2C7Qxsj/3eBhJt9Lp+EU6BP1Y59OltghGeLx0n0/yHF0cfbdo3E4i&#10;TPZ22zofvgrQJG5K6lC7VFJ2XPnQhZ5D4mMeVF0ta6WSEftFLJQjR4ZKq5ByRPDfopQhTUlvPk/y&#10;BGwgXu+QlcFcIteOU9yFdtv2RLdQnZC/g65/vOXLGpNcMR9emMOGQV44BOEZF6kAH4F+R8ke3M+/&#10;ncd41BG9lDTYgCX1Pw7MCUrUN4MK3w/H49ixyRhPbkdouGvP9tpjDnoByBxVxOzSNsYHdd5KB/oV&#10;Z2UeX0UXMxzfLmk4bxehGwucNS7m8xSEPWpZWJm15RE6VjpKsGlfmbO9TgEVfoJzq7LinVxdbLxp&#10;YH4IIOukZSxwV9W+7tjfqRv6WYwDdG2nqLc/xuwXAAAA//8DAFBLAwQUAAYACAAAACEA/Cx4KuAA&#10;AAAKAQAADwAAAGRycy9kb3ducmV2LnhtbEyPTU+EMBCG7yb+h2ZMvJjdIgRWkbIxxo9kby5+xFuX&#10;jkCkU0K7gP/e8aS3ZzJv3nmm2C62FxOOvnOk4HIdgUCqnemoUfBSPayuQPigyejeESr4Rg/b8vSk&#10;0LlxMz3jtA+N4BLyuVbQhjDkUvq6Rav92g1IvPt0o9WBx7GRZtQzl9texlGUSas74gutHvCuxfpr&#10;f7QKPi6a951fHl/nJE2G+6ep2ryZSqnzs+X2BkTAJfyF4Vef1aFkp4M7kvGiV7BK4pSjDFnKwIk4&#10;2zAcFKTXEciykP9fKH8AAAD//wMAUEsBAi0AFAAGAAgAAAAhALaDOJL+AAAA4QEAABMAAAAAAAAA&#10;AAAAAAAAAAAAAFtDb250ZW50X1R5cGVzXS54bWxQSwECLQAUAAYACAAAACEAOP0h/9YAAACUAQAA&#10;CwAAAAAAAAAAAAAAAAAvAQAAX3JlbHMvLnJlbHNQSwECLQAUAAYACAAAACEArNmlyT8CAAB5BAAA&#10;DgAAAAAAAAAAAAAAAAAuAgAAZHJzL2Uyb0RvYy54bWxQSwECLQAUAAYACAAAACEA/Cx4KuAAAAAK&#10;AQAADwAAAAAAAAAAAAAAAACZBAAAZHJzL2Rvd25yZXYueG1sUEsFBgAAAAAEAAQA8wAAAKYFAAAA&#10;AA==&#10;" fillcolor="white [3201]" stroked="f" strokeweight=".5pt">
                <v:textbox>
                  <w:txbxContent>
                    <w:p w:rsidR="00EC12E0" w:rsidRDefault="00EC12E0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CD65C4" wp14:editId="1FC5F0CA">
                            <wp:extent cx="1600200" cy="714375"/>
                            <wp:effectExtent l="0" t="0" r="0" b="0"/>
                            <wp:docPr id="2" name="Grafik 2" descr="Z:\BORG Folder\borgnonntal-logo-standardvariante-ohne-ran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Z:\BORG Folder\borgnonntal-logo-standardvariante-ohne-rand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1C84">
        <w:t xml:space="preserve"> </w:t>
      </w:r>
    </w:p>
    <w:p w:rsidR="00EC12E0" w:rsidRDefault="00EC12E0">
      <w:pPr>
        <w:spacing w:after="0" w:line="237" w:lineRule="auto"/>
        <w:ind w:left="1320" w:right="417" w:hanging="480"/>
        <w:rPr>
          <w:b/>
          <w:sz w:val="32"/>
        </w:rPr>
      </w:pPr>
    </w:p>
    <w:p w:rsidR="0022186D" w:rsidRDefault="00921C84">
      <w:pPr>
        <w:spacing w:after="0" w:line="237" w:lineRule="auto"/>
        <w:ind w:left="1320" w:right="417" w:hanging="480"/>
      </w:pPr>
      <w:r>
        <w:rPr>
          <w:b/>
          <w:sz w:val="32"/>
        </w:rPr>
        <w:t xml:space="preserve">Schulautonomes Wahlpflichtfach  SPORTBIOLOGIE </w:t>
      </w:r>
      <w:r>
        <w:rPr>
          <w:sz w:val="28"/>
        </w:rPr>
        <w:t xml:space="preserve">für Schüler/innen des ORG mit sportlichem Schwerpunkt </w:t>
      </w:r>
    </w:p>
    <w:p w:rsidR="0022186D" w:rsidRDefault="00921C84">
      <w:pPr>
        <w:spacing w:after="6" w:line="259" w:lineRule="auto"/>
        <w:ind w:left="0" w:firstLine="0"/>
      </w:pPr>
      <w:r>
        <w:t xml:space="preserve"> </w:t>
      </w:r>
      <w:r>
        <w:tab/>
        <w:t xml:space="preserve"> </w:t>
      </w:r>
    </w:p>
    <w:p w:rsidR="0022186D" w:rsidRDefault="00921C84">
      <w:pPr>
        <w:spacing w:after="570" w:line="259" w:lineRule="auto"/>
        <w:ind w:left="39" w:firstLine="0"/>
        <w:jc w:val="center"/>
      </w:pPr>
      <w:r>
        <w:rPr>
          <w:b/>
          <w:sz w:val="28"/>
        </w:rPr>
        <w:t xml:space="preserve">Lehrplan für die 11.und 12. Schulstufe </w:t>
      </w:r>
    </w:p>
    <w:p w:rsidR="0022186D" w:rsidRDefault="00921C84">
      <w:pPr>
        <w:pStyle w:val="berschrift1"/>
        <w:ind w:left="-5"/>
      </w:pPr>
      <w:proofErr w:type="spellStart"/>
      <w:r>
        <w:t>Bildungs</w:t>
      </w:r>
      <w:proofErr w:type="spellEnd"/>
      <w:r>
        <w:t xml:space="preserve"> – und Lehraufgabe </w:t>
      </w:r>
    </w:p>
    <w:p w:rsidR="0022186D" w:rsidRDefault="00921C84">
      <w:r>
        <w:t xml:space="preserve">Gesundheitserziehung ist ein zentrales Anliegen der Schule. Speziell den Schülerinnen und </w:t>
      </w:r>
    </w:p>
    <w:p w:rsidR="0022186D" w:rsidRDefault="00921C84">
      <w:r>
        <w:t xml:space="preserve">Schülern des Sportzweiges soll mit diesem Wahlpflichtfach die Möglichkeit geboten werden </w:t>
      </w:r>
    </w:p>
    <w:p w:rsidR="0022186D" w:rsidRDefault="00921C84">
      <w:r>
        <w:t xml:space="preserve">Inhalte, die sie in Biologie und Umweltkunde, im Sportunterricht in Theorie (Pflichtfach Sportkunde) und Praxis kennen gelernt haben, in Experimenten und Selbsttests mit einem speziellen Bezug zur Biologie zu vertiefen.   </w:t>
      </w:r>
    </w:p>
    <w:p w:rsidR="0022186D" w:rsidRDefault="00921C84">
      <w:r>
        <w:t xml:space="preserve">Inhalte aus dem Pflichtfach Biologie werden  in sinnvoller Weise durch eine starke Praxisausrichtung mit Inhalten aus Bewegung und Sport verknüpft und somit erweitert und nachhaltig im Bewusstsein verankert: Die Schüler/innen sollen so zu verantwortungsvollem Handeln ihrem eigenen Körper gegenüber hingeführt werden. Sie sollen befähigt werden ihre </w:t>
      </w:r>
    </w:p>
    <w:p w:rsidR="0022186D" w:rsidRDefault="00921C84">
      <w:pPr>
        <w:spacing w:after="593"/>
      </w:pPr>
      <w:r>
        <w:t xml:space="preserve">Gesundheit aktiv und eigenverantwortlich mit zu gestalten, aber darüber hinaus auch die Grundlagen vermittelt bekommen um in ihrer unmittelbaren Umgebung bewusstseinsbildend  wirken zu können. </w:t>
      </w:r>
    </w:p>
    <w:p w:rsidR="0022186D" w:rsidRDefault="00921C84">
      <w:pPr>
        <w:pStyle w:val="berschrift1"/>
        <w:ind w:left="-5"/>
      </w:pPr>
      <w:r>
        <w:t xml:space="preserve">Didaktische Grundsätze </w:t>
      </w:r>
    </w:p>
    <w:p w:rsidR="0022186D" w:rsidRDefault="00921C84">
      <w:pPr>
        <w:numPr>
          <w:ilvl w:val="0"/>
          <w:numId w:val="1"/>
        </w:numPr>
        <w:ind w:hanging="363"/>
      </w:pPr>
      <w:r>
        <w:t xml:space="preserve">Das Vorwissen der Schüler/innen, ihre Erfahrungen und Interessen, ihr praktisches Können muss bei der Schwerpunktsetzung genauso berücksichtigt werden wie die Lebenswirklichkeit der Jugendlichen. </w:t>
      </w:r>
    </w:p>
    <w:p w:rsidR="0022186D" w:rsidRDefault="00921C84">
      <w:pPr>
        <w:numPr>
          <w:ilvl w:val="0"/>
          <w:numId w:val="1"/>
        </w:numPr>
        <w:ind w:hanging="363"/>
      </w:pPr>
      <w:r>
        <w:t xml:space="preserve">Es muss die Einsicht vertieft werden, dass der menschliche Körper ein System von in Wechselbeziehungen stehenden Organen ist und persönliche Verantwortung für gesundheitsfördernde Lebensführung zu übernehmen ist. </w:t>
      </w:r>
    </w:p>
    <w:p w:rsidR="0022186D" w:rsidRDefault="00921C84">
      <w:pPr>
        <w:numPr>
          <w:ilvl w:val="0"/>
          <w:numId w:val="1"/>
        </w:numPr>
        <w:ind w:hanging="363"/>
      </w:pPr>
      <w:r>
        <w:t xml:space="preserve">Den Schülerinnen und Schülern sollen die Auswirkungen von Sport in seinen positiven und möglichen negativen Erscheinungsformen kennen lernen und daraus Konsequenzen für ihr eigenes Verhalten ableiten. </w:t>
      </w:r>
    </w:p>
    <w:p w:rsidR="0022186D" w:rsidRDefault="00921C84">
      <w:pPr>
        <w:numPr>
          <w:ilvl w:val="0"/>
          <w:numId w:val="1"/>
        </w:numPr>
        <w:ind w:hanging="363"/>
      </w:pPr>
      <w:r>
        <w:t xml:space="preserve">Das sportbiologische Wissen ist in Bezug zu gegenwärtigem und zukünftigem Verhalten zu setzen. </w:t>
      </w:r>
    </w:p>
    <w:p w:rsidR="0022186D" w:rsidRDefault="00921C84">
      <w:pPr>
        <w:numPr>
          <w:ilvl w:val="0"/>
          <w:numId w:val="1"/>
        </w:numPr>
        <w:ind w:hanging="363"/>
      </w:pPr>
      <w:r>
        <w:t xml:space="preserve">Die Lernbereitschaft der Schüler/innen ist durch motivierende Unterrichtsgestaltung und durch Berücksichtigung der Interessen der Schüler/innen zu fördern. </w:t>
      </w:r>
    </w:p>
    <w:p w:rsidR="0022186D" w:rsidRDefault="00921C84">
      <w:pPr>
        <w:numPr>
          <w:ilvl w:val="0"/>
          <w:numId w:val="1"/>
        </w:numPr>
        <w:ind w:hanging="363"/>
      </w:pPr>
      <w:r>
        <w:t xml:space="preserve">Methodenvielfalt (Gespräche mit Experten, Zusammenarbeit mit außerschulischen </w:t>
      </w:r>
    </w:p>
    <w:p w:rsidR="0022186D" w:rsidRDefault="00921C84">
      <w:pPr>
        <w:ind w:left="730"/>
      </w:pPr>
      <w:r>
        <w:t xml:space="preserve">Institutionen, individualisierte Arbeits- und Lernprozesse, projektorientierte Arbeitsformen in Kleingruppen,  aktive, praxisbezogene Auseinandersetzung mit aktuellen Themen etc…….) ist  bedingt durch die Vielfalt der Themenstellungen und das vorhandene Wissen der Schüler/innen in den drei Fächern, die die Basis für dieses Wahlpflichtfach bilden,  eine conditio sine qua non. </w:t>
      </w:r>
    </w:p>
    <w:p w:rsidR="0022186D" w:rsidRPr="00EC12E0" w:rsidRDefault="00921C84">
      <w:pPr>
        <w:pStyle w:val="berschrift1"/>
        <w:ind w:left="-5"/>
        <w:rPr>
          <w:sz w:val="22"/>
        </w:rPr>
      </w:pPr>
      <w:r w:rsidRPr="00EC12E0">
        <w:rPr>
          <w:sz w:val="22"/>
        </w:rPr>
        <w:lastRenderedPageBreak/>
        <w:t xml:space="preserve">Lehrstoff /Lerninhalte (Auswahl) </w:t>
      </w:r>
    </w:p>
    <w:p w:rsidR="0022186D" w:rsidRPr="00EC12E0" w:rsidRDefault="00921C84">
      <w:pPr>
        <w:spacing w:after="0" w:line="259" w:lineRule="auto"/>
        <w:ind w:left="-5"/>
        <w:rPr>
          <w:sz w:val="22"/>
        </w:rPr>
      </w:pPr>
      <w:r w:rsidRPr="00EC12E0">
        <w:rPr>
          <w:b/>
          <w:sz w:val="22"/>
        </w:rPr>
        <w:t xml:space="preserve">Die Schüler/innen sollen ihr anatomisches Wissen anhand von ihnen ausgewählter Sportarten vertiefen: </w:t>
      </w:r>
    </w:p>
    <w:p w:rsidR="0022186D" w:rsidRPr="00EC12E0" w:rsidRDefault="00921C84">
      <w:pPr>
        <w:spacing w:after="0" w:line="259" w:lineRule="auto"/>
        <w:ind w:left="0" w:firstLine="0"/>
        <w:rPr>
          <w:sz w:val="22"/>
        </w:rPr>
      </w:pPr>
      <w:r w:rsidRPr="00EC12E0">
        <w:rPr>
          <w:sz w:val="22"/>
        </w:rPr>
        <w:t xml:space="preserve">  </w:t>
      </w:r>
    </w:p>
    <w:p w:rsidR="0022186D" w:rsidRPr="00EC12E0" w:rsidRDefault="00921C84">
      <w:pPr>
        <w:numPr>
          <w:ilvl w:val="0"/>
          <w:numId w:val="2"/>
        </w:numPr>
        <w:ind w:hanging="410"/>
        <w:rPr>
          <w:sz w:val="22"/>
        </w:rPr>
      </w:pPr>
      <w:r w:rsidRPr="00EC12E0">
        <w:rPr>
          <w:sz w:val="22"/>
        </w:rPr>
        <w:t xml:space="preserve">Bau von Skelett und Muskulatur </w:t>
      </w:r>
    </w:p>
    <w:p w:rsidR="0022186D" w:rsidRPr="00EC12E0" w:rsidRDefault="00921C84">
      <w:pPr>
        <w:numPr>
          <w:ilvl w:val="0"/>
          <w:numId w:val="2"/>
        </w:numPr>
        <w:ind w:hanging="410"/>
        <w:rPr>
          <w:sz w:val="22"/>
        </w:rPr>
      </w:pPr>
      <w:r w:rsidRPr="00EC12E0">
        <w:rPr>
          <w:sz w:val="22"/>
        </w:rPr>
        <w:t xml:space="preserve">Energiebereitstellung für die Muskelarbeit </w:t>
      </w:r>
    </w:p>
    <w:p w:rsidR="0022186D" w:rsidRPr="00EC12E0" w:rsidRDefault="00921C84">
      <w:pPr>
        <w:numPr>
          <w:ilvl w:val="0"/>
          <w:numId w:val="2"/>
        </w:numPr>
        <w:ind w:hanging="410"/>
        <w:rPr>
          <w:sz w:val="22"/>
        </w:rPr>
      </w:pPr>
      <w:r w:rsidRPr="00EC12E0">
        <w:rPr>
          <w:sz w:val="22"/>
        </w:rPr>
        <w:t xml:space="preserve">Zusammenspiel zwischen Muskelschlingen, Knochen und Gelenken </w:t>
      </w:r>
    </w:p>
    <w:p w:rsidR="0022186D" w:rsidRPr="00EC12E0" w:rsidRDefault="00921C84">
      <w:pPr>
        <w:numPr>
          <w:ilvl w:val="0"/>
          <w:numId w:val="2"/>
        </w:numPr>
        <w:spacing w:after="274"/>
        <w:ind w:hanging="410"/>
        <w:rPr>
          <w:sz w:val="22"/>
        </w:rPr>
      </w:pPr>
      <w:r w:rsidRPr="00EC12E0">
        <w:rPr>
          <w:sz w:val="22"/>
        </w:rPr>
        <w:t xml:space="preserve">Aspekte der pathologischen Anatomie in Hinblick auf Maßnahmen zur Rehabilitation </w:t>
      </w:r>
    </w:p>
    <w:p w:rsidR="0022186D" w:rsidRPr="00EC12E0" w:rsidRDefault="00921C84">
      <w:pPr>
        <w:spacing w:after="298" w:line="259" w:lineRule="auto"/>
        <w:ind w:left="-5"/>
        <w:rPr>
          <w:sz w:val="22"/>
        </w:rPr>
      </w:pPr>
      <w:r w:rsidRPr="00EC12E0">
        <w:rPr>
          <w:b/>
          <w:sz w:val="22"/>
        </w:rPr>
        <w:t xml:space="preserve">Die Schüler/innen sollen ihre physiologischen Kenntnisse (Humanphysiologie) erweitern: </w:t>
      </w:r>
    </w:p>
    <w:p w:rsidR="0022186D" w:rsidRPr="00EC12E0" w:rsidRDefault="00921C84">
      <w:pPr>
        <w:numPr>
          <w:ilvl w:val="0"/>
          <w:numId w:val="2"/>
        </w:numPr>
        <w:ind w:hanging="410"/>
        <w:rPr>
          <w:sz w:val="22"/>
        </w:rPr>
      </w:pPr>
      <w:r w:rsidRPr="00EC12E0">
        <w:rPr>
          <w:sz w:val="22"/>
        </w:rPr>
        <w:t xml:space="preserve">Energiehaushalt des Menschen </w:t>
      </w:r>
    </w:p>
    <w:p w:rsidR="0022186D" w:rsidRPr="00EC12E0" w:rsidRDefault="00921C84">
      <w:pPr>
        <w:numPr>
          <w:ilvl w:val="0"/>
          <w:numId w:val="2"/>
        </w:numPr>
        <w:ind w:hanging="410"/>
        <w:rPr>
          <w:sz w:val="22"/>
        </w:rPr>
      </w:pPr>
      <w:r w:rsidRPr="00EC12E0">
        <w:rPr>
          <w:sz w:val="22"/>
        </w:rPr>
        <w:t xml:space="preserve">Bluttests – Blutgruppenbestimmung – Bestimmung Rhesusfaktor </w:t>
      </w:r>
    </w:p>
    <w:p w:rsidR="0022186D" w:rsidRPr="00EC12E0" w:rsidRDefault="00921C84">
      <w:pPr>
        <w:numPr>
          <w:ilvl w:val="0"/>
          <w:numId w:val="2"/>
        </w:numPr>
        <w:ind w:hanging="410"/>
        <w:rPr>
          <w:sz w:val="22"/>
        </w:rPr>
      </w:pPr>
      <w:r w:rsidRPr="00EC12E0">
        <w:rPr>
          <w:sz w:val="22"/>
        </w:rPr>
        <w:t xml:space="preserve">Leistungsphysiologie → gezielter Leistungsaufbau → Selbstversuche (z.B. </w:t>
      </w:r>
    </w:p>
    <w:p w:rsidR="0022186D" w:rsidRPr="00EC12E0" w:rsidRDefault="00921C84">
      <w:pPr>
        <w:ind w:left="730"/>
        <w:rPr>
          <w:sz w:val="22"/>
        </w:rPr>
      </w:pPr>
      <w:r w:rsidRPr="00EC12E0">
        <w:rPr>
          <w:sz w:val="22"/>
        </w:rPr>
        <w:t xml:space="preserve">respiratorischer Quotient /Grundumsatz → Wirkung Ausdauer – Training) </w:t>
      </w:r>
    </w:p>
    <w:p w:rsidR="0022186D" w:rsidRPr="00EC12E0" w:rsidRDefault="00921C84">
      <w:pPr>
        <w:numPr>
          <w:ilvl w:val="0"/>
          <w:numId w:val="2"/>
        </w:numPr>
        <w:ind w:hanging="410"/>
        <w:rPr>
          <w:sz w:val="22"/>
        </w:rPr>
      </w:pPr>
      <w:r w:rsidRPr="00EC12E0">
        <w:rPr>
          <w:sz w:val="22"/>
        </w:rPr>
        <w:t xml:space="preserve">Labor – und Feldtests: eigene Durchführung </w:t>
      </w:r>
    </w:p>
    <w:p w:rsidR="0022186D" w:rsidRPr="00EC12E0" w:rsidRDefault="00921C84">
      <w:pPr>
        <w:numPr>
          <w:ilvl w:val="1"/>
          <w:numId w:val="2"/>
        </w:numPr>
        <w:ind w:hanging="295"/>
        <w:rPr>
          <w:sz w:val="22"/>
        </w:rPr>
      </w:pPr>
      <w:r w:rsidRPr="00EC12E0">
        <w:rPr>
          <w:sz w:val="22"/>
        </w:rPr>
        <w:t xml:space="preserve">Ergometer/Laufband </w:t>
      </w:r>
    </w:p>
    <w:p w:rsidR="0022186D" w:rsidRPr="00EC12E0" w:rsidRDefault="00921C84">
      <w:pPr>
        <w:numPr>
          <w:ilvl w:val="1"/>
          <w:numId w:val="2"/>
        </w:numPr>
        <w:spacing w:after="293"/>
        <w:ind w:hanging="295"/>
        <w:rPr>
          <w:sz w:val="22"/>
        </w:rPr>
      </w:pPr>
      <w:r w:rsidRPr="00EC12E0">
        <w:rPr>
          <w:sz w:val="22"/>
        </w:rPr>
        <w:t xml:space="preserve">Bestimmung bestimmter leistungsbestimmender Parameter (Laktat, HF, Ammoniak,                    CK-Werte …..) </w:t>
      </w:r>
    </w:p>
    <w:p w:rsidR="0022186D" w:rsidRPr="00EC12E0" w:rsidRDefault="00921C84">
      <w:pPr>
        <w:spacing w:after="298" w:line="259" w:lineRule="auto"/>
        <w:ind w:left="-5"/>
        <w:rPr>
          <w:sz w:val="22"/>
        </w:rPr>
      </w:pPr>
      <w:r w:rsidRPr="00EC12E0">
        <w:rPr>
          <w:b/>
          <w:sz w:val="22"/>
        </w:rPr>
        <w:t xml:space="preserve">Die Schüler/innen sollen sich grundlegend mit Ernährung und deren Auswirkung auseinandersetzen: </w:t>
      </w:r>
    </w:p>
    <w:p w:rsidR="0022186D" w:rsidRPr="00EC12E0" w:rsidRDefault="00921C84">
      <w:pPr>
        <w:numPr>
          <w:ilvl w:val="0"/>
          <w:numId w:val="2"/>
        </w:numPr>
        <w:ind w:hanging="410"/>
        <w:rPr>
          <w:sz w:val="22"/>
        </w:rPr>
      </w:pPr>
      <w:r w:rsidRPr="00EC12E0">
        <w:rPr>
          <w:sz w:val="22"/>
        </w:rPr>
        <w:t xml:space="preserve">Lebensmitteltests </w:t>
      </w:r>
    </w:p>
    <w:p w:rsidR="0022186D" w:rsidRPr="00EC12E0" w:rsidRDefault="00921C84">
      <w:pPr>
        <w:numPr>
          <w:ilvl w:val="0"/>
          <w:numId w:val="2"/>
        </w:numPr>
        <w:ind w:hanging="410"/>
        <w:rPr>
          <w:sz w:val="22"/>
        </w:rPr>
      </w:pPr>
      <w:r w:rsidRPr="00EC12E0">
        <w:rPr>
          <w:sz w:val="22"/>
        </w:rPr>
        <w:t xml:space="preserve">Bestimmung von LM Qualität, Nährwerten, Vitaminen, Inhaltsstoffen…. </w:t>
      </w:r>
    </w:p>
    <w:p w:rsidR="0022186D" w:rsidRPr="00EC12E0" w:rsidRDefault="00921C84">
      <w:pPr>
        <w:numPr>
          <w:ilvl w:val="0"/>
          <w:numId w:val="2"/>
        </w:numPr>
        <w:spacing w:after="288"/>
        <w:ind w:hanging="410"/>
        <w:rPr>
          <w:sz w:val="22"/>
        </w:rPr>
      </w:pPr>
      <w:r w:rsidRPr="00EC12E0">
        <w:rPr>
          <w:sz w:val="22"/>
        </w:rPr>
        <w:t xml:space="preserve">Wirkung von Behandlung von Lebensmitteln (z.B. Erhitzen von Honig – Zerstörung bestimmter Verbindungen …..) </w:t>
      </w:r>
      <w:bookmarkStart w:id="0" w:name="_GoBack"/>
      <w:bookmarkEnd w:id="0"/>
    </w:p>
    <w:p w:rsidR="0022186D" w:rsidRPr="00EC12E0" w:rsidRDefault="00921C84">
      <w:pPr>
        <w:spacing w:after="298" w:line="259" w:lineRule="auto"/>
        <w:ind w:left="-5"/>
        <w:rPr>
          <w:sz w:val="22"/>
        </w:rPr>
      </w:pPr>
      <w:r w:rsidRPr="00EC12E0">
        <w:rPr>
          <w:b/>
          <w:sz w:val="22"/>
        </w:rPr>
        <w:t xml:space="preserve">Die Schüler/innen sollen sich mit aktuellen Themen und deren Folgen für Mensch und Umwelt auseinander setzen: </w:t>
      </w:r>
    </w:p>
    <w:p w:rsidR="0022186D" w:rsidRPr="00EC12E0" w:rsidRDefault="00921C84">
      <w:pPr>
        <w:numPr>
          <w:ilvl w:val="0"/>
          <w:numId w:val="2"/>
        </w:numPr>
        <w:ind w:hanging="410"/>
        <w:rPr>
          <w:sz w:val="22"/>
        </w:rPr>
      </w:pPr>
      <w:r w:rsidRPr="00EC12E0">
        <w:rPr>
          <w:sz w:val="22"/>
        </w:rPr>
        <w:t xml:space="preserve">Doping - die gesetzlichen Grundlagen und die unterschiedliche Herangehensweise verschiedener Länder anhand ausgewählter Beispiele </w:t>
      </w:r>
    </w:p>
    <w:p w:rsidR="0022186D" w:rsidRPr="00EC12E0" w:rsidRDefault="00921C84">
      <w:pPr>
        <w:numPr>
          <w:ilvl w:val="0"/>
          <w:numId w:val="2"/>
        </w:numPr>
        <w:ind w:hanging="410"/>
        <w:rPr>
          <w:sz w:val="22"/>
        </w:rPr>
      </w:pPr>
      <w:r w:rsidRPr="00EC12E0">
        <w:rPr>
          <w:sz w:val="22"/>
        </w:rPr>
        <w:t xml:space="preserve">„Wie schnell bin ich positiv?“ – Aufzeigen der hohen Dopingproblematik an aktuellen Fällen </w:t>
      </w:r>
    </w:p>
    <w:p w:rsidR="0022186D" w:rsidRPr="00EC12E0" w:rsidRDefault="00921C84">
      <w:pPr>
        <w:numPr>
          <w:ilvl w:val="0"/>
          <w:numId w:val="2"/>
        </w:numPr>
        <w:ind w:hanging="410"/>
        <w:rPr>
          <w:sz w:val="22"/>
        </w:rPr>
      </w:pPr>
      <w:r w:rsidRPr="00EC12E0">
        <w:rPr>
          <w:sz w:val="22"/>
        </w:rPr>
        <w:t xml:space="preserve">Großereignisse und Umweltschutz </w:t>
      </w:r>
    </w:p>
    <w:p w:rsidR="0022186D" w:rsidRPr="00EC12E0" w:rsidRDefault="00921C84">
      <w:pPr>
        <w:numPr>
          <w:ilvl w:val="0"/>
          <w:numId w:val="2"/>
        </w:numPr>
        <w:ind w:hanging="410"/>
        <w:rPr>
          <w:sz w:val="22"/>
        </w:rPr>
      </w:pPr>
      <w:r w:rsidRPr="00EC12E0">
        <w:rPr>
          <w:sz w:val="22"/>
        </w:rPr>
        <w:t xml:space="preserve">Leistungsvergleich Tier &amp; Mensch </w:t>
      </w:r>
    </w:p>
    <w:p w:rsidR="0022186D" w:rsidRPr="00EC12E0" w:rsidRDefault="00921C84">
      <w:pPr>
        <w:numPr>
          <w:ilvl w:val="0"/>
          <w:numId w:val="2"/>
        </w:numPr>
        <w:spacing w:after="283"/>
        <w:ind w:hanging="410"/>
        <w:rPr>
          <w:sz w:val="22"/>
        </w:rPr>
      </w:pPr>
      <w:r w:rsidRPr="00EC12E0">
        <w:rPr>
          <w:sz w:val="22"/>
        </w:rPr>
        <w:t xml:space="preserve">Spitzenleistungen in der Natur </w:t>
      </w:r>
    </w:p>
    <w:p w:rsidR="0022186D" w:rsidRPr="00EC12E0" w:rsidRDefault="00921C84">
      <w:pPr>
        <w:rPr>
          <w:sz w:val="22"/>
        </w:rPr>
      </w:pPr>
      <w:r w:rsidRPr="00EC12E0">
        <w:rPr>
          <w:sz w:val="22"/>
        </w:rPr>
        <w:t xml:space="preserve">Die genaue Auswahl der Themen und die Intensität der Auseinandersetzung erfolgt nach </w:t>
      </w:r>
    </w:p>
    <w:p w:rsidR="0022186D" w:rsidRPr="00EC12E0" w:rsidRDefault="00921C84">
      <w:pPr>
        <w:rPr>
          <w:sz w:val="22"/>
        </w:rPr>
      </w:pPr>
      <w:r w:rsidRPr="00EC12E0">
        <w:rPr>
          <w:sz w:val="22"/>
        </w:rPr>
        <w:t xml:space="preserve">Interesse der Schüler/innen, nach den personellen und zeitlichen Ressourcen der Institutionen (Universität Salzburg, Sportmedizin etc….), mit denen projektorientiert zusammen gearbeitet werden soll.  </w:t>
      </w:r>
    </w:p>
    <w:p w:rsidR="00EC12E0" w:rsidRPr="00EC12E0" w:rsidRDefault="00921C84" w:rsidP="00EC12E0">
      <w:pPr>
        <w:spacing w:after="593"/>
        <w:rPr>
          <w:sz w:val="22"/>
        </w:rPr>
      </w:pPr>
      <w:r w:rsidRPr="00EC12E0">
        <w:rPr>
          <w:sz w:val="22"/>
        </w:rPr>
        <w:t xml:space="preserve">Zusätzliche, von Schülerseite gewünschte Fragestellungen werden ebenso behandelt. </w:t>
      </w:r>
    </w:p>
    <w:p w:rsidR="0022186D" w:rsidRPr="00EC12E0" w:rsidRDefault="00921C84" w:rsidP="00EC12E0">
      <w:pPr>
        <w:spacing w:after="593"/>
        <w:rPr>
          <w:sz w:val="22"/>
        </w:rPr>
      </w:pPr>
      <w:r w:rsidRPr="00EC12E0">
        <w:rPr>
          <w:i/>
          <w:sz w:val="22"/>
        </w:rPr>
        <w:t>Für den Inhalt verantwortlich:  Mag. Lucia Mackner – Rath,  Mag. Christian Quehenberger, Mag. Friedrich Seer,  Mag. Ingrid Rathmair</w:t>
      </w:r>
    </w:p>
    <w:sectPr w:rsidR="0022186D" w:rsidRPr="00EC12E0" w:rsidSect="00EC12E0">
      <w:pgSz w:w="11900" w:h="16840"/>
      <w:pgMar w:top="1276" w:right="1446" w:bottom="1128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E51CE"/>
    <w:multiLevelType w:val="hybridMultilevel"/>
    <w:tmpl w:val="316448EA"/>
    <w:lvl w:ilvl="0" w:tplc="C8BEC156">
      <w:start w:val="1"/>
      <w:numFmt w:val="bullet"/>
      <w:lvlText w:val="•"/>
      <w:lvlJc w:val="left"/>
      <w:pPr>
        <w:ind w:left="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2DA8E">
      <w:start w:val="1"/>
      <w:numFmt w:val="bullet"/>
      <w:lvlText w:val="!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C78CC">
      <w:start w:val="1"/>
      <w:numFmt w:val="bullet"/>
      <w:lvlText w:val="▪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C4AB6">
      <w:start w:val="1"/>
      <w:numFmt w:val="bullet"/>
      <w:lvlText w:val="•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45F08">
      <w:start w:val="1"/>
      <w:numFmt w:val="bullet"/>
      <w:lvlText w:val="o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A6210">
      <w:start w:val="1"/>
      <w:numFmt w:val="bullet"/>
      <w:lvlText w:val="▪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E0BB4">
      <w:start w:val="1"/>
      <w:numFmt w:val="bullet"/>
      <w:lvlText w:val="•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09402">
      <w:start w:val="1"/>
      <w:numFmt w:val="bullet"/>
      <w:lvlText w:val="o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CDA22">
      <w:start w:val="1"/>
      <w:numFmt w:val="bullet"/>
      <w:lvlText w:val="▪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FF78F6"/>
    <w:multiLevelType w:val="hybridMultilevel"/>
    <w:tmpl w:val="9D601530"/>
    <w:lvl w:ilvl="0" w:tplc="3CB669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2C882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F60208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C8D96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4CD98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81558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04050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0F2C2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646BCA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6D"/>
    <w:rsid w:val="0022186D"/>
    <w:rsid w:val="00921C84"/>
    <w:rsid w:val="00E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CCAE"/>
  <w15:docId w15:val="{4B4DE231-C8A1-4D2F-B48F-2E37CFE3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4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69"/>
      <w:ind w:left="49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Schulatonomes Wahlpflichtfach SPORTBIOLOGIE (2)</vt:lpstr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Schulatonomes Wahlpflichtfach SPORTBIOLOGIE (2)</dc:title>
  <dc:subject/>
  <dc:creator>Brunner Eva</dc:creator>
  <cp:keywords/>
  <cp:lastModifiedBy>Lea Hannah</cp:lastModifiedBy>
  <cp:revision>3</cp:revision>
  <dcterms:created xsi:type="dcterms:W3CDTF">2019-01-17T12:06:00Z</dcterms:created>
  <dcterms:modified xsi:type="dcterms:W3CDTF">2019-01-17T18:12:00Z</dcterms:modified>
</cp:coreProperties>
</file>