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7FE6" w14:textId="1F79DBA6" w:rsidR="0028610F" w:rsidRDefault="004E6FDA" w:rsidP="000B60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5EF2A28" wp14:editId="70CC8D48">
            <wp:simplePos x="0" y="0"/>
            <wp:positionH relativeFrom="column">
              <wp:posOffset>2164039</wp:posOffset>
            </wp:positionH>
            <wp:positionV relativeFrom="paragraph">
              <wp:posOffset>-27138</wp:posOffset>
            </wp:positionV>
            <wp:extent cx="1721922" cy="8606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191" cy="86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6A284E" wp14:editId="599D28A5">
            <wp:simplePos x="0" y="0"/>
            <wp:positionH relativeFrom="column">
              <wp:posOffset>4596130</wp:posOffset>
            </wp:positionH>
            <wp:positionV relativeFrom="paragraph">
              <wp:posOffset>719456</wp:posOffset>
            </wp:positionV>
            <wp:extent cx="781050" cy="78105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0F">
        <w:rPr>
          <w:rFonts w:ascii="Times New Roman" w:hAnsi="Times New Roman" w:cs="Times New Roman"/>
          <w:noProof/>
        </w:rPr>
        <w:drawing>
          <wp:inline distT="0" distB="0" distL="0" distR="0" wp14:anchorId="60B5B399" wp14:editId="353CA722">
            <wp:extent cx="2137558" cy="715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77" cy="7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10F">
        <w:rPr>
          <w:rFonts w:ascii="Times New Roman" w:hAnsi="Times New Roman" w:cs="Times New Roman"/>
        </w:rPr>
        <w:t xml:space="preserve">    </w:t>
      </w:r>
    </w:p>
    <w:p w14:paraId="3FF84709" w14:textId="77777777" w:rsidR="0028610F" w:rsidRDefault="0028610F" w:rsidP="000B602B">
      <w:pPr>
        <w:spacing w:after="0" w:line="360" w:lineRule="auto"/>
        <w:rPr>
          <w:rFonts w:ascii="Times New Roman" w:hAnsi="Times New Roman" w:cs="Times New Roman"/>
        </w:rPr>
      </w:pPr>
    </w:p>
    <w:p w14:paraId="62B5638F" w14:textId="24D29067" w:rsidR="000B602B" w:rsidRDefault="0028610F" w:rsidP="003F29A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Sparkling Science Projekt vom 1.9.2022 – 31.8.2025</w:t>
      </w:r>
    </w:p>
    <w:p w14:paraId="57088ADA" w14:textId="696A4CD7" w:rsidR="0028610F" w:rsidRPr="000B602B" w:rsidRDefault="003F29A0" w:rsidP="000B60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76D5187" wp14:editId="774F9E92">
            <wp:simplePos x="0" y="0"/>
            <wp:positionH relativeFrom="margin">
              <wp:align>left</wp:align>
            </wp:positionH>
            <wp:positionV relativeFrom="paragraph">
              <wp:posOffset>140875</wp:posOffset>
            </wp:positionV>
            <wp:extent cx="1076325" cy="37919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49CD" w14:textId="50AB8F93" w:rsidR="00E768D2" w:rsidRDefault="00AB0934" w:rsidP="000B602B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0B602B">
        <w:rPr>
          <w:rFonts w:ascii="Times New Roman" w:hAnsi="Times New Roman" w:cs="Times New Roman"/>
          <w:i/>
          <w:iCs/>
        </w:rPr>
        <w:t>Aquirufa</w:t>
      </w:r>
      <w:proofErr w:type="spellEnd"/>
      <w:r w:rsidRPr="000B602B">
        <w:rPr>
          <w:rFonts w:ascii="Times New Roman" w:hAnsi="Times New Roman" w:cs="Times New Roman"/>
        </w:rPr>
        <w:t xml:space="preserve">: </w:t>
      </w:r>
      <w:r w:rsidR="000B602B">
        <w:rPr>
          <w:rFonts w:ascii="Times New Roman" w:hAnsi="Times New Roman" w:cs="Times New Roman"/>
        </w:rPr>
        <w:t>Biodiversität und Ökologie von Süßwasserbakterien</w:t>
      </w:r>
      <w:r w:rsidR="003F29A0">
        <w:rPr>
          <w:rFonts w:ascii="Times New Roman" w:hAnsi="Times New Roman" w:cs="Times New Roman"/>
        </w:rPr>
        <w:t xml:space="preserve"> </w:t>
      </w:r>
    </w:p>
    <w:p w14:paraId="73009557" w14:textId="16521A1C" w:rsidR="003F29A0" w:rsidRDefault="003F29A0" w:rsidP="000B602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9575728" w14:textId="77777777" w:rsidR="001B707E" w:rsidRDefault="001B707E" w:rsidP="001536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707E">
        <w:rPr>
          <w:rFonts w:ascii="Times New Roman" w:hAnsi="Times New Roman" w:cs="Times New Roman"/>
        </w:rPr>
        <w:t>Das B</w:t>
      </w:r>
      <w:r>
        <w:rPr>
          <w:rFonts w:ascii="Times New Roman" w:hAnsi="Times New Roman" w:cs="Times New Roman"/>
        </w:rPr>
        <w:t>undesministerium für Bildung, Wissenschaft und Forschung</w:t>
      </w:r>
      <w:r w:rsidRPr="001B707E">
        <w:rPr>
          <w:rFonts w:ascii="Times New Roman" w:hAnsi="Times New Roman" w:cs="Times New Roman"/>
        </w:rPr>
        <w:t xml:space="preserve"> fördert mit dem Programm „Sparkling Science 2.0“ Citizen-Science-Projekte, in welchen Schülerinnen und Schüler aller Schulstufen aber auch die Zivilgesellschaft aktiv in den Forschungsprozess einbezogen werden</w:t>
      </w:r>
      <w:r>
        <w:rPr>
          <w:rFonts w:ascii="Times New Roman" w:hAnsi="Times New Roman" w:cs="Times New Roman"/>
        </w:rPr>
        <w:t>.</w:t>
      </w:r>
    </w:p>
    <w:p w14:paraId="6C8B72A1" w14:textId="0107D97E" w:rsidR="0015368F" w:rsidRDefault="00C52940" w:rsidP="001536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in </w:t>
      </w:r>
      <w:r w:rsidR="004F6A30">
        <w:rPr>
          <w:rFonts w:ascii="Times New Roman" w:hAnsi="Times New Roman" w:cs="Times New Roman"/>
        </w:rPr>
        <w:t>Kooperation</w:t>
      </w:r>
      <w:r>
        <w:rPr>
          <w:rFonts w:ascii="Times New Roman" w:hAnsi="Times New Roman" w:cs="Times New Roman"/>
        </w:rPr>
        <w:t xml:space="preserve"> mit Schülerinnen und Schülern entdeckte und wissenschaftlich beschriebene Bakteriengattung </w:t>
      </w:r>
      <w:proofErr w:type="spellStart"/>
      <w:r w:rsidRPr="00C52940">
        <w:rPr>
          <w:rFonts w:ascii="Times New Roman" w:hAnsi="Times New Roman" w:cs="Times New Roman"/>
          <w:i/>
          <w:iCs/>
        </w:rPr>
        <w:t>Aquirufa</w:t>
      </w:r>
      <w:proofErr w:type="spellEnd"/>
      <w:r>
        <w:rPr>
          <w:rFonts w:ascii="Times New Roman" w:hAnsi="Times New Roman" w:cs="Times New Roman"/>
        </w:rPr>
        <w:t xml:space="preserve"> ist Namensgeberin und Mittelpunkt des </w:t>
      </w:r>
      <w:r w:rsidR="00681DD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rojektes. </w:t>
      </w:r>
      <w:proofErr w:type="spellStart"/>
      <w:r w:rsidR="003F29A0" w:rsidRPr="003F29A0">
        <w:rPr>
          <w:rFonts w:ascii="Times New Roman" w:hAnsi="Times New Roman" w:cs="Times New Roman"/>
          <w:i/>
          <w:iCs/>
        </w:rPr>
        <w:t>Aquirufa</w:t>
      </w:r>
      <w:proofErr w:type="spellEnd"/>
      <w:r w:rsidR="003F29A0">
        <w:rPr>
          <w:rFonts w:ascii="Times New Roman" w:hAnsi="Times New Roman" w:cs="Times New Roman"/>
        </w:rPr>
        <w:t xml:space="preserve"> ist </w:t>
      </w:r>
      <w:r>
        <w:rPr>
          <w:rFonts w:ascii="Times New Roman" w:hAnsi="Times New Roman" w:cs="Times New Roman"/>
        </w:rPr>
        <w:t>eine weit verbreitete</w:t>
      </w:r>
      <w:r w:rsidR="00BC2B0F">
        <w:rPr>
          <w:rFonts w:ascii="Times New Roman" w:hAnsi="Times New Roman" w:cs="Times New Roman"/>
        </w:rPr>
        <w:t xml:space="preserve"> und häufige Bakteriengruppe in Süßgewässern, die dort für das Funktionieren dieser Ökosysteme eine wichtige Rolle spiel</w:t>
      </w:r>
      <w:r w:rsidR="00303EB9">
        <w:rPr>
          <w:rFonts w:ascii="Times New Roman" w:hAnsi="Times New Roman" w:cs="Times New Roman"/>
        </w:rPr>
        <w:t>t</w:t>
      </w:r>
      <w:r w:rsidR="00BC2B0F">
        <w:rPr>
          <w:rFonts w:ascii="Times New Roman" w:hAnsi="Times New Roman" w:cs="Times New Roman"/>
        </w:rPr>
        <w:t xml:space="preserve">. </w:t>
      </w:r>
      <w:r w:rsidR="00840B89">
        <w:rPr>
          <w:rFonts w:ascii="Times New Roman" w:hAnsi="Times New Roman" w:cs="Times New Roman"/>
        </w:rPr>
        <w:t xml:space="preserve">Ein Team des Forschungsinstitutes für Limnologie, Mondsee </w:t>
      </w:r>
      <w:r w:rsidR="00276825">
        <w:rPr>
          <w:rFonts w:ascii="Times New Roman" w:hAnsi="Times New Roman" w:cs="Times New Roman"/>
        </w:rPr>
        <w:t>(</w:t>
      </w:r>
      <w:r w:rsidR="00840B89">
        <w:rPr>
          <w:rFonts w:ascii="Times New Roman" w:hAnsi="Times New Roman" w:cs="Times New Roman"/>
        </w:rPr>
        <w:t>Universität Innsbruck</w:t>
      </w:r>
      <w:r w:rsidR="00276825">
        <w:rPr>
          <w:rFonts w:ascii="Times New Roman" w:hAnsi="Times New Roman" w:cs="Times New Roman"/>
        </w:rPr>
        <w:t>)</w:t>
      </w:r>
      <w:r w:rsidR="00840B89">
        <w:rPr>
          <w:rFonts w:ascii="Times New Roman" w:hAnsi="Times New Roman" w:cs="Times New Roman"/>
        </w:rPr>
        <w:t xml:space="preserve"> in Kooperation mit dem Haus der Natur, Salzburg und der </w:t>
      </w:r>
      <w:r w:rsidR="003F5C9E">
        <w:rPr>
          <w:rFonts w:ascii="Times New Roman" w:hAnsi="Times New Roman" w:cs="Times New Roman"/>
        </w:rPr>
        <w:t>Deutschen Sammlung</w:t>
      </w:r>
      <w:r w:rsidR="00840B89">
        <w:rPr>
          <w:rFonts w:ascii="Times New Roman" w:hAnsi="Times New Roman" w:cs="Times New Roman"/>
        </w:rPr>
        <w:t xml:space="preserve"> </w:t>
      </w:r>
      <w:r w:rsidR="003F5C9E">
        <w:rPr>
          <w:rFonts w:ascii="Times New Roman" w:hAnsi="Times New Roman" w:cs="Times New Roman"/>
        </w:rPr>
        <w:t>von</w:t>
      </w:r>
      <w:r w:rsidR="00840B89">
        <w:rPr>
          <w:rFonts w:ascii="Times New Roman" w:hAnsi="Times New Roman" w:cs="Times New Roman"/>
        </w:rPr>
        <w:t xml:space="preserve"> Mikroorganismen</w:t>
      </w:r>
      <w:r w:rsidR="007E5278">
        <w:rPr>
          <w:rFonts w:ascii="Times New Roman" w:hAnsi="Times New Roman" w:cs="Times New Roman"/>
        </w:rPr>
        <w:t xml:space="preserve"> und Zellkulturen</w:t>
      </w:r>
      <w:r w:rsidR="00840B89">
        <w:rPr>
          <w:rFonts w:ascii="Times New Roman" w:hAnsi="Times New Roman" w:cs="Times New Roman"/>
        </w:rPr>
        <w:t xml:space="preserve">, Braunschweig wird im Projekt mit unterschiedlichen Gruppen von Citizen </w:t>
      </w:r>
      <w:proofErr w:type="spellStart"/>
      <w:r w:rsidR="00840B89">
        <w:rPr>
          <w:rFonts w:ascii="Times New Roman" w:hAnsi="Times New Roman" w:cs="Times New Roman"/>
        </w:rPr>
        <w:t>Scientists</w:t>
      </w:r>
      <w:proofErr w:type="spellEnd"/>
      <w:r w:rsidR="00840B89">
        <w:rPr>
          <w:rFonts w:ascii="Times New Roman" w:hAnsi="Times New Roman" w:cs="Times New Roman"/>
        </w:rPr>
        <w:t xml:space="preserve"> zusammenarbeiten</w:t>
      </w:r>
      <w:r w:rsidR="00EC2A77">
        <w:rPr>
          <w:rFonts w:ascii="Times New Roman" w:hAnsi="Times New Roman" w:cs="Times New Roman"/>
        </w:rPr>
        <w:t>,</w:t>
      </w:r>
      <w:r w:rsidR="00840B89">
        <w:rPr>
          <w:rFonts w:ascii="Times New Roman" w:hAnsi="Times New Roman" w:cs="Times New Roman"/>
        </w:rPr>
        <w:t xml:space="preserve"> um die Verbreitung, Ökologie und Biodiversität von </w:t>
      </w:r>
      <w:proofErr w:type="spellStart"/>
      <w:r w:rsidR="00840B89" w:rsidRPr="001C220D">
        <w:rPr>
          <w:rFonts w:ascii="Times New Roman" w:hAnsi="Times New Roman" w:cs="Times New Roman"/>
          <w:i/>
          <w:iCs/>
        </w:rPr>
        <w:t>Aquirufa</w:t>
      </w:r>
      <w:proofErr w:type="spellEnd"/>
      <w:r w:rsidR="00840B89">
        <w:rPr>
          <w:rFonts w:ascii="Times New Roman" w:hAnsi="Times New Roman" w:cs="Times New Roman"/>
        </w:rPr>
        <w:t xml:space="preserve"> in aquatischen Lebensräumen in Salzburg und Oberösterreich zu erforschen. </w:t>
      </w:r>
      <w:r w:rsidR="0015368F">
        <w:rPr>
          <w:rFonts w:ascii="Times New Roman" w:hAnsi="Times New Roman" w:cs="Times New Roman"/>
        </w:rPr>
        <w:t xml:space="preserve">Dabei soll den beteiligten Citizen </w:t>
      </w:r>
      <w:proofErr w:type="spellStart"/>
      <w:r w:rsidR="0015368F">
        <w:rPr>
          <w:rFonts w:ascii="Times New Roman" w:hAnsi="Times New Roman" w:cs="Times New Roman"/>
        </w:rPr>
        <w:t>Scientists</w:t>
      </w:r>
      <w:proofErr w:type="spellEnd"/>
      <w:r w:rsidR="0015368F">
        <w:rPr>
          <w:rFonts w:ascii="Times New Roman" w:hAnsi="Times New Roman" w:cs="Times New Roman"/>
        </w:rPr>
        <w:t xml:space="preserve"> und auch einer breiteren Öffentlichkeit die große Bedeutung des mikrobiellen Lebens für unsere Gewässer vermittelt werden.</w:t>
      </w:r>
      <w:r w:rsidR="008E1F40">
        <w:rPr>
          <w:rFonts w:ascii="Times New Roman" w:hAnsi="Times New Roman" w:cs="Times New Roman"/>
        </w:rPr>
        <w:t xml:space="preserve"> </w:t>
      </w:r>
      <w:bookmarkStart w:id="0" w:name="_Hlk113269156"/>
      <w:r w:rsidR="001F23CA">
        <w:rPr>
          <w:rFonts w:ascii="Times New Roman" w:hAnsi="Times New Roman" w:cs="Times New Roman"/>
        </w:rPr>
        <w:t>N</w:t>
      </w:r>
      <w:r w:rsidR="00824CDC">
        <w:rPr>
          <w:rFonts w:ascii="Times New Roman" w:hAnsi="Times New Roman" w:cs="Times New Roman"/>
        </w:rPr>
        <w:t xml:space="preserve">ach Schätzungen </w:t>
      </w:r>
      <w:r w:rsidR="001F23CA">
        <w:rPr>
          <w:rFonts w:ascii="Times New Roman" w:hAnsi="Times New Roman" w:cs="Times New Roman"/>
        </w:rPr>
        <w:t xml:space="preserve">existieren </w:t>
      </w:r>
      <w:r w:rsidR="00824CDC">
        <w:rPr>
          <w:rFonts w:ascii="Times New Roman" w:hAnsi="Times New Roman" w:cs="Times New Roman"/>
        </w:rPr>
        <w:t xml:space="preserve">wahrscheinlich mehrere Millionen Bakterienarten, davon sind aber erst etwas über 20.000 Arten </w:t>
      </w:r>
      <w:r w:rsidR="008C5B1E">
        <w:rPr>
          <w:rFonts w:ascii="Times New Roman" w:hAnsi="Times New Roman" w:cs="Times New Roman"/>
        </w:rPr>
        <w:t>benannt und</w:t>
      </w:r>
      <w:r w:rsidR="00824CDC">
        <w:rPr>
          <w:rFonts w:ascii="Times New Roman" w:hAnsi="Times New Roman" w:cs="Times New Roman"/>
        </w:rPr>
        <w:t xml:space="preserve"> beschrieben</w:t>
      </w:r>
      <w:r w:rsidR="00923D70">
        <w:rPr>
          <w:rFonts w:ascii="Times New Roman" w:hAnsi="Times New Roman" w:cs="Times New Roman"/>
        </w:rPr>
        <w:t>.</w:t>
      </w:r>
      <w:r w:rsidR="00654C7F">
        <w:rPr>
          <w:rFonts w:ascii="Times New Roman" w:hAnsi="Times New Roman" w:cs="Times New Roman"/>
        </w:rPr>
        <w:t xml:space="preserve"> </w:t>
      </w:r>
      <w:r w:rsidR="00CD04DF">
        <w:rPr>
          <w:rFonts w:ascii="Times New Roman" w:hAnsi="Times New Roman" w:cs="Times New Roman"/>
        </w:rPr>
        <w:t>Hier existiert also ein</w:t>
      </w:r>
      <w:r w:rsidR="00A346EB">
        <w:rPr>
          <w:rFonts w:ascii="Times New Roman" w:hAnsi="Times New Roman" w:cs="Times New Roman"/>
        </w:rPr>
        <w:t>e</w:t>
      </w:r>
      <w:r w:rsidR="00CD04DF">
        <w:rPr>
          <w:rFonts w:ascii="Times New Roman" w:hAnsi="Times New Roman" w:cs="Times New Roman"/>
        </w:rPr>
        <w:t xml:space="preserve"> enorme, aber noch </w:t>
      </w:r>
      <w:r w:rsidR="00536AF7">
        <w:rPr>
          <w:rFonts w:ascii="Times New Roman" w:hAnsi="Times New Roman" w:cs="Times New Roman"/>
        </w:rPr>
        <w:t>zum Großteil</w:t>
      </w:r>
      <w:r w:rsidR="008C5B1E">
        <w:rPr>
          <w:rFonts w:ascii="Times New Roman" w:hAnsi="Times New Roman" w:cs="Times New Roman"/>
        </w:rPr>
        <w:t xml:space="preserve"> </w:t>
      </w:r>
      <w:r w:rsidR="00536AF7">
        <w:rPr>
          <w:rFonts w:ascii="Times New Roman" w:hAnsi="Times New Roman" w:cs="Times New Roman"/>
        </w:rPr>
        <w:t xml:space="preserve">unerforschter </w:t>
      </w:r>
      <w:r w:rsidR="00721B79">
        <w:rPr>
          <w:rFonts w:ascii="Times New Roman" w:hAnsi="Times New Roman" w:cs="Times New Roman"/>
        </w:rPr>
        <w:t>Biodiversität</w:t>
      </w:r>
      <w:r w:rsidR="00536AF7">
        <w:rPr>
          <w:rFonts w:ascii="Times New Roman" w:hAnsi="Times New Roman" w:cs="Times New Roman"/>
        </w:rPr>
        <w:t>.</w:t>
      </w:r>
    </w:p>
    <w:bookmarkEnd w:id="0"/>
    <w:p w14:paraId="1491C242" w14:textId="5AE89406" w:rsidR="007B6FE0" w:rsidRPr="00276825" w:rsidRDefault="00923D70" w:rsidP="006154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Projekt</w:t>
      </w:r>
      <w:r w:rsidR="008C5B1E">
        <w:rPr>
          <w:rFonts w:ascii="Times New Roman" w:hAnsi="Times New Roman" w:cs="Times New Roman"/>
        </w:rPr>
        <w:t xml:space="preserve"> </w:t>
      </w:r>
      <w:r w:rsidR="00292EDC">
        <w:rPr>
          <w:rFonts w:ascii="Times New Roman" w:hAnsi="Times New Roman" w:cs="Times New Roman"/>
        </w:rPr>
        <w:t xml:space="preserve">werden die </w:t>
      </w:r>
      <w:proofErr w:type="spellStart"/>
      <w:r w:rsidR="00292EDC">
        <w:rPr>
          <w:rFonts w:ascii="Times New Roman" w:hAnsi="Times New Roman" w:cs="Times New Roman"/>
        </w:rPr>
        <w:t>NaWi</w:t>
      </w:r>
      <w:proofErr w:type="spellEnd"/>
      <w:r w:rsidR="00292EDC">
        <w:rPr>
          <w:rFonts w:ascii="Times New Roman" w:hAnsi="Times New Roman" w:cs="Times New Roman"/>
        </w:rPr>
        <w:t>-Klasse (6c) des BORG Nonntal und weitere fünf</w:t>
      </w:r>
      <w:r w:rsidR="007E5278">
        <w:rPr>
          <w:rFonts w:ascii="Times New Roman" w:hAnsi="Times New Roman" w:cs="Times New Roman"/>
        </w:rPr>
        <w:t xml:space="preserve"> Oberstufenschulklassen</w:t>
      </w:r>
      <w:r w:rsidR="00292EDC">
        <w:rPr>
          <w:rFonts w:ascii="Times New Roman" w:hAnsi="Times New Roman" w:cs="Times New Roman"/>
        </w:rPr>
        <w:t xml:space="preserve"> (aus Salzburg und Oberösterreich)</w:t>
      </w:r>
      <w:r w:rsidR="007E5278">
        <w:rPr>
          <w:rFonts w:ascii="Times New Roman" w:hAnsi="Times New Roman" w:cs="Times New Roman"/>
        </w:rPr>
        <w:t xml:space="preserve"> sowie weitere Citizen Scientist Gruppen</w:t>
      </w:r>
      <w:r>
        <w:rPr>
          <w:rFonts w:ascii="Times New Roman" w:hAnsi="Times New Roman" w:cs="Times New Roman"/>
        </w:rPr>
        <w:t xml:space="preserve"> </w:t>
      </w:r>
      <w:r w:rsidR="00347C1C">
        <w:rPr>
          <w:rFonts w:ascii="Times New Roman" w:hAnsi="Times New Roman" w:cs="Times New Roman"/>
        </w:rPr>
        <w:t>Wasserp</w:t>
      </w:r>
      <w:r w:rsidR="007E5278">
        <w:rPr>
          <w:rFonts w:ascii="Times New Roman" w:hAnsi="Times New Roman" w:cs="Times New Roman"/>
        </w:rPr>
        <w:t xml:space="preserve">roben aus selbstgewählten Gewässern </w:t>
      </w:r>
      <w:r w:rsidR="00C802FD">
        <w:rPr>
          <w:rFonts w:ascii="Times New Roman" w:hAnsi="Times New Roman" w:cs="Times New Roman"/>
        </w:rPr>
        <w:t xml:space="preserve">sowie dem Mondsee und Gewässern im </w:t>
      </w:r>
      <w:proofErr w:type="spellStart"/>
      <w:r w:rsidR="00C802FD">
        <w:rPr>
          <w:rFonts w:ascii="Times New Roman" w:hAnsi="Times New Roman" w:cs="Times New Roman"/>
        </w:rPr>
        <w:t>Renaturierungsgebiet</w:t>
      </w:r>
      <w:proofErr w:type="spellEnd"/>
      <w:r w:rsidR="00C802FD">
        <w:rPr>
          <w:rFonts w:ascii="Times New Roman" w:hAnsi="Times New Roman" w:cs="Times New Roman"/>
        </w:rPr>
        <w:t xml:space="preserve"> Weitwörther Au </w:t>
      </w:r>
      <w:r w:rsidR="00347C1C">
        <w:rPr>
          <w:rFonts w:ascii="Times New Roman" w:hAnsi="Times New Roman" w:cs="Times New Roman"/>
        </w:rPr>
        <w:t>sammeln</w:t>
      </w:r>
      <w:r w:rsidR="007E5278">
        <w:rPr>
          <w:rFonts w:ascii="Times New Roman" w:hAnsi="Times New Roman" w:cs="Times New Roman"/>
        </w:rPr>
        <w:t xml:space="preserve"> und diese unter Anleitung mikrobiologisch bearbeiten.</w:t>
      </w:r>
      <w:r w:rsidR="001F23CA">
        <w:rPr>
          <w:rFonts w:ascii="Times New Roman" w:hAnsi="Times New Roman" w:cs="Times New Roman"/>
        </w:rPr>
        <w:t xml:space="preserve"> Mit </w:t>
      </w:r>
      <w:proofErr w:type="spellStart"/>
      <w:r w:rsidR="001F23CA">
        <w:rPr>
          <w:rFonts w:ascii="Times New Roman" w:hAnsi="Times New Roman" w:cs="Times New Roman"/>
        </w:rPr>
        <w:t>Amplicon</w:t>
      </w:r>
      <w:proofErr w:type="spellEnd"/>
      <w:r w:rsidR="001F23CA">
        <w:rPr>
          <w:rFonts w:ascii="Times New Roman" w:hAnsi="Times New Roman" w:cs="Times New Roman"/>
        </w:rPr>
        <w:t xml:space="preserve"> </w:t>
      </w:r>
      <w:proofErr w:type="spellStart"/>
      <w:r w:rsidR="001F23CA">
        <w:rPr>
          <w:rFonts w:ascii="Times New Roman" w:hAnsi="Times New Roman" w:cs="Times New Roman"/>
        </w:rPr>
        <w:t>Illumina</w:t>
      </w:r>
      <w:proofErr w:type="spellEnd"/>
      <w:r w:rsidR="001F23CA">
        <w:rPr>
          <w:rFonts w:ascii="Times New Roman" w:hAnsi="Times New Roman" w:cs="Times New Roman"/>
        </w:rPr>
        <w:t>-S</w:t>
      </w:r>
      <w:r w:rsidR="000A5AA2">
        <w:rPr>
          <w:rFonts w:ascii="Times New Roman" w:hAnsi="Times New Roman" w:cs="Times New Roman"/>
        </w:rPr>
        <w:t xml:space="preserve">equenzierung </w:t>
      </w:r>
      <w:r w:rsidR="001F23CA">
        <w:rPr>
          <w:rFonts w:ascii="Times New Roman" w:hAnsi="Times New Roman" w:cs="Times New Roman"/>
        </w:rPr>
        <w:t xml:space="preserve">des 16S rRNA Gens sowie einem proteincodierenden Marker Gen soll </w:t>
      </w:r>
      <w:r w:rsidR="00C802FD">
        <w:rPr>
          <w:rFonts w:ascii="Times New Roman" w:hAnsi="Times New Roman" w:cs="Times New Roman"/>
        </w:rPr>
        <w:t xml:space="preserve">später </w:t>
      </w:r>
      <w:r w:rsidR="001F23CA">
        <w:rPr>
          <w:rFonts w:ascii="Times New Roman" w:hAnsi="Times New Roman" w:cs="Times New Roman"/>
        </w:rPr>
        <w:t>die Abundanz und Diversität der Bakteriengruppe in den beprobten Gewässern erforscht werden. Außerdem ist geplant die Genome der erhaltenen Bakterienisolate zu sequenzieren und</w:t>
      </w:r>
      <w:r w:rsidR="000A5AA2">
        <w:rPr>
          <w:rFonts w:ascii="Times New Roman" w:hAnsi="Times New Roman" w:cs="Times New Roman"/>
        </w:rPr>
        <w:t xml:space="preserve"> </w:t>
      </w:r>
      <w:r w:rsidR="001F23CA">
        <w:rPr>
          <w:rFonts w:ascii="Times New Roman" w:hAnsi="Times New Roman" w:cs="Times New Roman"/>
        </w:rPr>
        <w:t>neu</w:t>
      </w:r>
      <w:r w:rsidR="000A5AA2">
        <w:rPr>
          <w:rFonts w:ascii="Times New Roman" w:hAnsi="Times New Roman" w:cs="Times New Roman"/>
        </w:rPr>
        <w:t xml:space="preserve"> entdeckte </w:t>
      </w:r>
      <w:proofErr w:type="spellStart"/>
      <w:r w:rsidR="000A5AA2" w:rsidRPr="00CD04DF">
        <w:rPr>
          <w:rFonts w:ascii="Times New Roman" w:hAnsi="Times New Roman" w:cs="Times New Roman"/>
          <w:i/>
          <w:iCs/>
        </w:rPr>
        <w:t>Aquirufa</w:t>
      </w:r>
      <w:proofErr w:type="spellEnd"/>
      <w:r w:rsidR="000A5AA2">
        <w:rPr>
          <w:rFonts w:ascii="Times New Roman" w:hAnsi="Times New Roman" w:cs="Times New Roman"/>
        </w:rPr>
        <w:t xml:space="preserve"> Arten wissenschaftlich</w:t>
      </w:r>
      <w:r w:rsidR="00856FFD">
        <w:rPr>
          <w:rFonts w:ascii="Times New Roman" w:hAnsi="Times New Roman" w:cs="Times New Roman"/>
        </w:rPr>
        <w:t xml:space="preserve"> zu</w:t>
      </w:r>
      <w:r w:rsidR="000A5AA2">
        <w:rPr>
          <w:rFonts w:ascii="Times New Roman" w:hAnsi="Times New Roman" w:cs="Times New Roman"/>
        </w:rPr>
        <w:t xml:space="preserve"> beschre</w:t>
      </w:r>
      <w:r w:rsidR="00856FFD">
        <w:rPr>
          <w:rFonts w:ascii="Times New Roman" w:hAnsi="Times New Roman" w:cs="Times New Roman"/>
        </w:rPr>
        <w:t>i</w:t>
      </w:r>
      <w:r w:rsidR="000A5AA2">
        <w:rPr>
          <w:rFonts w:ascii="Times New Roman" w:hAnsi="Times New Roman" w:cs="Times New Roman"/>
        </w:rPr>
        <w:t xml:space="preserve">ben. </w:t>
      </w:r>
      <w:r w:rsidR="008359A9">
        <w:rPr>
          <w:rFonts w:ascii="Times New Roman" w:hAnsi="Times New Roman" w:cs="Times New Roman"/>
        </w:rPr>
        <w:t>D</w:t>
      </w:r>
      <w:r w:rsidR="000A5AA2">
        <w:rPr>
          <w:rFonts w:ascii="Times New Roman" w:hAnsi="Times New Roman" w:cs="Times New Roman"/>
        </w:rPr>
        <w:t xml:space="preserve">ie Citizen </w:t>
      </w:r>
      <w:proofErr w:type="spellStart"/>
      <w:r w:rsidR="000A5AA2">
        <w:rPr>
          <w:rFonts w:ascii="Times New Roman" w:hAnsi="Times New Roman" w:cs="Times New Roman"/>
        </w:rPr>
        <w:t>Scientists</w:t>
      </w:r>
      <w:proofErr w:type="spellEnd"/>
      <w:r w:rsidR="008359A9">
        <w:rPr>
          <w:rFonts w:ascii="Times New Roman" w:hAnsi="Times New Roman" w:cs="Times New Roman"/>
        </w:rPr>
        <w:t xml:space="preserve"> sind hier</w:t>
      </w:r>
      <w:r w:rsidR="000A5AA2">
        <w:rPr>
          <w:rFonts w:ascii="Times New Roman" w:hAnsi="Times New Roman" w:cs="Times New Roman"/>
        </w:rPr>
        <w:t xml:space="preserve"> </w:t>
      </w:r>
      <w:r w:rsidR="00BB7C98">
        <w:rPr>
          <w:rFonts w:ascii="Times New Roman" w:hAnsi="Times New Roman" w:cs="Times New Roman"/>
        </w:rPr>
        <w:t xml:space="preserve">in den </w:t>
      </w:r>
      <w:r w:rsidR="001451C1">
        <w:rPr>
          <w:rFonts w:ascii="Times New Roman" w:hAnsi="Times New Roman" w:cs="Times New Roman"/>
        </w:rPr>
        <w:t>Forschungsp</w:t>
      </w:r>
      <w:r w:rsidR="00BB7C98">
        <w:rPr>
          <w:rFonts w:ascii="Times New Roman" w:hAnsi="Times New Roman" w:cs="Times New Roman"/>
        </w:rPr>
        <w:t xml:space="preserve">rozess von Beginn an </w:t>
      </w:r>
      <w:r w:rsidR="004E6992">
        <w:rPr>
          <w:rFonts w:ascii="Times New Roman" w:hAnsi="Times New Roman" w:cs="Times New Roman"/>
        </w:rPr>
        <w:t xml:space="preserve">und </w:t>
      </w:r>
      <w:r w:rsidR="00BB7C98">
        <w:rPr>
          <w:rFonts w:ascii="Times New Roman" w:hAnsi="Times New Roman" w:cs="Times New Roman"/>
        </w:rPr>
        <w:t xml:space="preserve">bis hin zur </w:t>
      </w:r>
      <w:r w:rsidR="00856FFD">
        <w:rPr>
          <w:rFonts w:ascii="Times New Roman" w:hAnsi="Times New Roman" w:cs="Times New Roman"/>
        </w:rPr>
        <w:t>Publikation</w:t>
      </w:r>
      <w:r w:rsidR="008359A9">
        <w:rPr>
          <w:rFonts w:ascii="Times New Roman" w:hAnsi="Times New Roman" w:cs="Times New Roman"/>
        </w:rPr>
        <w:t xml:space="preserve"> aktiv</w:t>
      </w:r>
      <w:r w:rsidR="00BB7C98">
        <w:rPr>
          <w:rFonts w:ascii="Times New Roman" w:hAnsi="Times New Roman" w:cs="Times New Roman"/>
        </w:rPr>
        <w:t xml:space="preserve"> eingebunden</w:t>
      </w:r>
      <w:r w:rsidR="000A5AA2">
        <w:rPr>
          <w:rFonts w:ascii="Times New Roman" w:hAnsi="Times New Roman" w:cs="Times New Roman"/>
        </w:rPr>
        <w:t>.</w:t>
      </w:r>
      <w:r w:rsidR="00AE33A9">
        <w:rPr>
          <w:rFonts w:ascii="Times New Roman" w:hAnsi="Times New Roman" w:cs="Times New Roman"/>
        </w:rPr>
        <w:t xml:space="preserve"> </w:t>
      </w:r>
      <w:r w:rsidR="001451C1">
        <w:rPr>
          <w:rFonts w:ascii="Times New Roman" w:hAnsi="Times New Roman" w:cs="Times New Roman"/>
        </w:rPr>
        <w:t xml:space="preserve">Neben der Mithilfe bei der Laborarbeit wird ihr kreativer Beitrag in der Auswahl der </w:t>
      </w:r>
      <w:r w:rsidR="00BD61C6">
        <w:rPr>
          <w:rFonts w:ascii="Times New Roman" w:hAnsi="Times New Roman" w:cs="Times New Roman"/>
        </w:rPr>
        <w:t>beprobten Wasserlebensräume</w:t>
      </w:r>
      <w:r w:rsidR="001451C1">
        <w:rPr>
          <w:rFonts w:ascii="Times New Roman" w:hAnsi="Times New Roman" w:cs="Times New Roman"/>
        </w:rPr>
        <w:t xml:space="preserve"> </w:t>
      </w:r>
      <w:r w:rsidR="00767636">
        <w:rPr>
          <w:rFonts w:ascii="Times New Roman" w:hAnsi="Times New Roman" w:cs="Times New Roman"/>
        </w:rPr>
        <w:t>sowie</w:t>
      </w:r>
      <w:r w:rsidR="001451C1">
        <w:rPr>
          <w:rFonts w:ascii="Times New Roman" w:hAnsi="Times New Roman" w:cs="Times New Roman"/>
        </w:rPr>
        <w:t xml:space="preserve"> </w:t>
      </w:r>
      <w:r w:rsidR="00767636">
        <w:rPr>
          <w:rFonts w:ascii="Times New Roman" w:hAnsi="Times New Roman" w:cs="Times New Roman"/>
        </w:rPr>
        <w:t xml:space="preserve">mit Hilfe von Lateinkenntnissen </w:t>
      </w:r>
      <w:r w:rsidR="001451C1">
        <w:rPr>
          <w:rFonts w:ascii="Times New Roman" w:hAnsi="Times New Roman" w:cs="Times New Roman"/>
        </w:rPr>
        <w:t>dem Kreieren von Artnamen bestehen</w:t>
      </w:r>
      <w:r w:rsidR="00BD61C6">
        <w:rPr>
          <w:rFonts w:ascii="Times New Roman" w:hAnsi="Times New Roman" w:cs="Times New Roman"/>
        </w:rPr>
        <w:t xml:space="preserve">. </w:t>
      </w:r>
      <w:r w:rsidR="0084236F">
        <w:rPr>
          <w:rFonts w:ascii="Times New Roman" w:hAnsi="Times New Roman" w:cs="Times New Roman"/>
        </w:rPr>
        <w:t>Auf der</w:t>
      </w:r>
      <w:r w:rsidR="00767636">
        <w:rPr>
          <w:rFonts w:ascii="Times New Roman" w:hAnsi="Times New Roman" w:cs="Times New Roman"/>
        </w:rPr>
        <w:t xml:space="preserve"> Webseite </w:t>
      </w:r>
      <w:hyperlink r:id="rId10" w:history="1">
        <w:r w:rsidR="00767636" w:rsidRPr="003F58EF">
          <w:rPr>
            <w:rStyle w:val="Hyperlink"/>
            <w:rFonts w:ascii="Times New Roman" w:hAnsi="Times New Roman" w:cs="Times New Roman"/>
          </w:rPr>
          <w:t>www.sparklingbacteria.com</w:t>
        </w:r>
      </w:hyperlink>
      <w:r w:rsidR="00767636">
        <w:rPr>
          <w:rFonts w:ascii="Times New Roman" w:hAnsi="Times New Roman" w:cs="Times New Roman"/>
        </w:rPr>
        <w:t xml:space="preserve"> lässt sich der Projektfortschritt für jede Klasse und Citizen Scientist Gruppe individuell verfolgen</w:t>
      </w:r>
      <w:r w:rsidR="0084236F">
        <w:rPr>
          <w:rFonts w:ascii="Times New Roman" w:hAnsi="Times New Roman" w:cs="Times New Roman"/>
        </w:rPr>
        <w:t xml:space="preserve">. Hier werden auch die im Laufe des Projektes produzierten Filme zum Thema </w:t>
      </w:r>
      <w:r w:rsidR="0084236F" w:rsidRPr="0084236F">
        <w:rPr>
          <w:rFonts w:ascii="Times New Roman" w:hAnsi="Times New Roman" w:cs="Times New Roman"/>
          <w:i/>
          <w:iCs/>
        </w:rPr>
        <w:t xml:space="preserve">Biodiversität </w:t>
      </w:r>
      <w:r w:rsidR="0084236F">
        <w:rPr>
          <w:rFonts w:ascii="Times New Roman" w:hAnsi="Times New Roman" w:cs="Times New Roman"/>
        </w:rPr>
        <w:t>verfügbar sein.</w:t>
      </w:r>
    </w:p>
    <w:sectPr w:rsidR="007B6FE0" w:rsidRPr="00276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2C"/>
    <w:rsid w:val="00020351"/>
    <w:rsid w:val="00052F68"/>
    <w:rsid w:val="000A5AA2"/>
    <w:rsid w:val="000B1495"/>
    <w:rsid w:val="000B602B"/>
    <w:rsid w:val="001451C1"/>
    <w:rsid w:val="0015368F"/>
    <w:rsid w:val="00174FBC"/>
    <w:rsid w:val="00177B7B"/>
    <w:rsid w:val="001B707E"/>
    <w:rsid w:val="001C220D"/>
    <w:rsid w:val="001D3401"/>
    <w:rsid w:val="001F0BBF"/>
    <w:rsid w:val="001F23CA"/>
    <w:rsid w:val="001F48A4"/>
    <w:rsid w:val="00212D8D"/>
    <w:rsid w:val="002763F7"/>
    <w:rsid w:val="00276825"/>
    <w:rsid w:val="0028610F"/>
    <w:rsid w:val="00292EDC"/>
    <w:rsid w:val="00292F8E"/>
    <w:rsid w:val="00303EB9"/>
    <w:rsid w:val="00323451"/>
    <w:rsid w:val="0033208B"/>
    <w:rsid w:val="00333A35"/>
    <w:rsid w:val="00347C1C"/>
    <w:rsid w:val="0035218F"/>
    <w:rsid w:val="003E4FB1"/>
    <w:rsid w:val="003E5078"/>
    <w:rsid w:val="003F29A0"/>
    <w:rsid w:val="003F5C9E"/>
    <w:rsid w:val="004D4AEE"/>
    <w:rsid w:val="004E036B"/>
    <w:rsid w:val="004E6992"/>
    <w:rsid w:val="004E6FDA"/>
    <w:rsid w:val="004F6A30"/>
    <w:rsid w:val="00500EF6"/>
    <w:rsid w:val="0050395C"/>
    <w:rsid w:val="00536AF7"/>
    <w:rsid w:val="0056000E"/>
    <w:rsid w:val="00586FAF"/>
    <w:rsid w:val="005D7EFE"/>
    <w:rsid w:val="00613B2C"/>
    <w:rsid w:val="00615467"/>
    <w:rsid w:val="006265BB"/>
    <w:rsid w:val="0064378D"/>
    <w:rsid w:val="00652A44"/>
    <w:rsid w:val="00654C7F"/>
    <w:rsid w:val="00681B70"/>
    <w:rsid w:val="00681DD1"/>
    <w:rsid w:val="00696D88"/>
    <w:rsid w:val="006C5120"/>
    <w:rsid w:val="006D1538"/>
    <w:rsid w:val="007032AC"/>
    <w:rsid w:val="00721B79"/>
    <w:rsid w:val="00767636"/>
    <w:rsid w:val="0077008A"/>
    <w:rsid w:val="007A2CC9"/>
    <w:rsid w:val="007B6FE0"/>
    <w:rsid w:val="007E5278"/>
    <w:rsid w:val="00811D11"/>
    <w:rsid w:val="00824CDC"/>
    <w:rsid w:val="00826AC7"/>
    <w:rsid w:val="008359A9"/>
    <w:rsid w:val="00840B89"/>
    <w:rsid w:val="0084236F"/>
    <w:rsid w:val="00856FFD"/>
    <w:rsid w:val="008C5B1E"/>
    <w:rsid w:val="008E1F40"/>
    <w:rsid w:val="008E4ADF"/>
    <w:rsid w:val="00923D70"/>
    <w:rsid w:val="00950B94"/>
    <w:rsid w:val="009666C8"/>
    <w:rsid w:val="0097075A"/>
    <w:rsid w:val="00987AA4"/>
    <w:rsid w:val="009A18CD"/>
    <w:rsid w:val="009C196B"/>
    <w:rsid w:val="009C5329"/>
    <w:rsid w:val="009E2F5E"/>
    <w:rsid w:val="00A0552E"/>
    <w:rsid w:val="00A309C8"/>
    <w:rsid w:val="00A346EB"/>
    <w:rsid w:val="00AB0934"/>
    <w:rsid w:val="00AE33A9"/>
    <w:rsid w:val="00AF0C67"/>
    <w:rsid w:val="00B14245"/>
    <w:rsid w:val="00B96180"/>
    <w:rsid w:val="00BB7C98"/>
    <w:rsid w:val="00BC2B0F"/>
    <w:rsid w:val="00BD61C6"/>
    <w:rsid w:val="00C52940"/>
    <w:rsid w:val="00C55FA6"/>
    <w:rsid w:val="00C802FD"/>
    <w:rsid w:val="00CA5595"/>
    <w:rsid w:val="00CC41DA"/>
    <w:rsid w:val="00CD04DF"/>
    <w:rsid w:val="00CF34FC"/>
    <w:rsid w:val="00D00870"/>
    <w:rsid w:val="00D175C7"/>
    <w:rsid w:val="00D3535F"/>
    <w:rsid w:val="00D76524"/>
    <w:rsid w:val="00E64FC8"/>
    <w:rsid w:val="00E768D2"/>
    <w:rsid w:val="00EB5350"/>
    <w:rsid w:val="00EC2A77"/>
    <w:rsid w:val="00EF1883"/>
    <w:rsid w:val="00F54C39"/>
    <w:rsid w:val="00FB510D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FA16"/>
  <w15:chartTrackingRefBased/>
  <w15:docId w15:val="{7F0DA05E-BA71-42C8-99C0-DD03464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F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76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63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E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arklingscience.a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parklingbacter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D0AB-D985-4127-ACFA-91D2DB56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Markus Herbst</cp:lastModifiedBy>
  <cp:revision>4</cp:revision>
  <cp:lastPrinted>2022-09-05T09:59:00Z</cp:lastPrinted>
  <dcterms:created xsi:type="dcterms:W3CDTF">2022-09-07T11:30:00Z</dcterms:created>
  <dcterms:modified xsi:type="dcterms:W3CDTF">2022-09-08T08:04:00Z</dcterms:modified>
</cp:coreProperties>
</file>